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DF5" w:rsidRPr="00123D6A" w:rsidRDefault="00402F4C" w:rsidP="00402F4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2F4C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9397606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7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30A" w:rsidRPr="00123D6A" w:rsidRDefault="004D630A" w:rsidP="004D630A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СОДЕРЖАНИЕ:</w:t>
      </w:r>
    </w:p>
    <w:p w:rsidR="004D630A" w:rsidRPr="00123D6A" w:rsidRDefault="004D630A" w:rsidP="004D630A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4D630A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1B500E" w:rsidRPr="00123D6A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B70D34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="001B500E" w:rsidRPr="00123D6A">
        <w:rPr>
          <w:rFonts w:ascii="Times New Roman" w:hAnsi="Times New Roman" w:cs="Times New Roman"/>
          <w:b/>
          <w:sz w:val="24"/>
          <w:szCs w:val="24"/>
        </w:rPr>
        <w:t xml:space="preserve">курса внеурочной деятельности с указанием форм организации и видов деятельности </w:t>
      </w:r>
      <w:r w:rsidR="00B70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….…</w:t>
      </w:r>
      <w:r w:rsidR="001B500E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……………………………………………………………</w:t>
      </w:r>
      <w:proofErr w:type="gramStart"/>
      <w:r w:rsidR="001B500E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…..</w:t>
      </w:r>
      <w:proofErr w:type="gramEnd"/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…………..3 стр.</w:t>
      </w:r>
    </w:p>
    <w:p w:rsidR="004D630A" w:rsidRPr="00123D6A" w:rsidRDefault="004D630A" w:rsidP="004D630A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Планируемые результаты</w:t>
      </w:r>
      <w:r w:rsidR="001B500E" w:rsidRPr="00123D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D34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="001B500E" w:rsidRPr="00123D6A">
        <w:rPr>
          <w:rFonts w:ascii="Times New Roman" w:hAnsi="Times New Roman" w:cs="Times New Roman"/>
          <w:b/>
          <w:sz w:val="24"/>
          <w:szCs w:val="24"/>
        </w:rPr>
        <w:t>курса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освоения </w:t>
      </w:r>
      <w:r w:rsidR="001B500E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урочной деятельности……………………………………………………………………………………</w:t>
      </w:r>
      <w:proofErr w:type="gramStart"/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…..</w:t>
      </w:r>
      <w:proofErr w:type="gramEnd"/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….</w:t>
      </w:r>
      <w:r w:rsidR="00D81E0C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стр.</w:t>
      </w:r>
    </w:p>
    <w:p w:rsidR="004D630A" w:rsidRPr="00B70D34" w:rsidRDefault="004D630A" w:rsidP="00B70D34">
      <w:pPr>
        <w:pStyle w:val="1"/>
        <w:jc w:val="left"/>
        <w:rPr>
          <w:sz w:val="24"/>
          <w:szCs w:val="24"/>
        </w:rPr>
      </w:pPr>
      <w:r w:rsidRPr="00123D6A">
        <w:rPr>
          <w:rFonts w:eastAsia="Times New Roman"/>
          <w:sz w:val="24"/>
          <w:szCs w:val="24"/>
          <w:lang w:eastAsia="ru-RU"/>
        </w:rPr>
        <w:t>Ш.</w:t>
      </w:r>
      <w:r w:rsidRPr="00123D6A">
        <w:rPr>
          <w:rFonts w:eastAsia="Times New Roman"/>
          <w:sz w:val="24"/>
          <w:szCs w:val="24"/>
          <w:lang w:eastAsia="ru-RU"/>
        </w:rPr>
        <w:tab/>
      </w:r>
      <w:bookmarkStart w:id="0" w:name="_Toc123661115"/>
      <w:r w:rsidR="00123D6A" w:rsidRPr="00123D6A">
        <w:rPr>
          <w:sz w:val="24"/>
          <w:szCs w:val="24"/>
        </w:rPr>
        <w:t xml:space="preserve">Тематическое </w:t>
      </w:r>
      <w:r w:rsidR="00123D6A" w:rsidRPr="00B70D34">
        <w:rPr>
          <w:sz w:val="24"/>
          <w:szCs w:val="24"/>
        </w:rPr>
        <w:t>планирование</w:t>
      </w:r>
      <w:r w:rsidR="00B70D34" w:rsidRPr="00B70D34">
        <w:rPr>
          <w:sz w:val="24"/>
          <w:szCs w:val="24"/>
        </w:rPr>
        <w:t xml:space="preserve"> учебного </w:t>
      </w:r>
      <w:proofErr w:type="gramStart"/>
      <w:r w:rsidR="00B70D34" w:rsidRPr="00B70D34">
        <w:rPr>
          <w:sz w:val="24"/>
          <w:szCs w:val="24"/>
        </w:rPr>
        <w:t>курса</w:t>
      </w:r>
      <w:r w:rsidR="00B70D34">
        <w:rPr>
          <w:sz w:val="24"/>
          <w:szCs w:val="24"/>
        </w:rPr>
        <w:t xml:space="preserve"> </w:t>
      </w:r>
      <w:r w:rsidR="00123D6A" w:rsidRPr="00123D6A">
        <w:rPr>
          <w:sz w:val="24"/>
          <w:szCs w:val="24"/>
        </w:rPr>
        <w:t>,</w:t>
      </w:r>
      <w:proofErr w:type="gramEnd"/>
      <w:r w:rsidR="00123D6A" w:rsidRPr="00123D6A">
        <w:rPr>
          <w:sz w:val="24"/>
          <w:szCs w:val="24"/>
        </w:rPr>
        <w:t xml:space="preserve"> в том числе с учетом рабочей программы воспитания, с определ</w:t>
      </w:r>
      <w:r w:rsidR="00B70D34">
        <w:rPr>
          <w:sz w:val="24"/>
          <w:szCs w:val="24"/>
        </w:rPr>
        <w:t xml:space="preserve">ением основных видов внеурочной </w:t>
      </w:r>
      <w:r w:rsidR="00123D6A" w:rsidRPr="00123D6A">
        <w:rPr>
          <w:sz w:val="24"/>
          <w:szCs w:val="24"/>
        </w:rPr>
        <w:t>деятельности</w:t>
      </w:r>
      <w:bookmarkEnd w:id="0"/>
      <w:r w:rsidR="00123D6A" w:rsidRPr="00123D6A">
        <w:rPr>
          <w:sz w:val="24"/>
          <w:szCs w:val="24"/>
        </w:rPr>
        <w:t>……………...</w:t>
      </w:r>
      <w:r w:rsidRPr="00123D6A">
        <w:rPr>
          <w:rFonts w:eastAsia="Times New Roman"/>
          <w:sz w:val="24"/>
          <w:szCs w:val="24"/>
          <w:lang w:eastAsia="ru-RU"/>
        </w:rPr>
        <w:t>…</w:t>
      </w:r>
      <w:r w:rsidR="00B70D34">
        <w:rPr>
          <w:rFonts w:eastAsia="Times New Roman"/>
          <w:sz w:val="24"/>
          <w:szCs w:val="24"/>
          <w:lang w:eastAsia="ru-RU"/>
        </w:rPr>
        <w:t>…</w:t>
      </w:r>
      <w:r w:rsidR="006F69F7" w:rsidRPr="00123D6A">
        <w:rPr>
          <w:rFonts w:eastAsia="Times New Roman"/>
          <w:sz w:val="24"/>
          <w:szCs w:val="24"/>
          <w:lang w:eastAsia="ru-RU"/>
        </w:rPr>
        <w:t>.10</w:t>
      </w:r>
      <w:r w:rsidRPr="00123D6A">
        <w:rPr>
          <w:rFonts w:eastAsia="Times New Roman"/>
          <w:sz w:val="24"/>
          <w:szCs w:val="24"/>
          <w:lang w:eastAsia="ru-RU"/>
        </w:rPr>
        <w:t xml:space="preserve"> стр.</w:t>
      </w:r>
    </w:p>
    <w:p w:rsidR="004D630A" w:rsidRPr="00123D6A" w:rsidRDefault="004D630A" w:rsidP="00123D6A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B23D43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30A" w:rsidRPr="00123D6A" w:rsidRDefault="004D630A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3FE2" w:rsidRPr="00123D6A" w:rsidRDefault="006F3FE2" w:rsidP="00123D6A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123D6A" w:rsidRPr="00123D6A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B70D34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="00123D6A" w:rsidRPr="00123D6A">
        <w:rPr>
          <w:rFonts w:ascii="Times New Roman" w:hAnsi="Times New Roman" w:cs="Times New Roman"/>
          <w:b/>
          <w:sz w:val="24"/>
          <w:szCs w:val="24"/>
        </w:rPr>
        <w:t>курса внеурочной деятельности с указанием форм организации и видов деятельности.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1.1  Музыкальный</w:t>
      </w:r>
      <w:proofErr w:type="gramEnd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фольклор России и других стран мира.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Значение устного народного музыкального творчества в развитии общей культуры народа. Истоки, интонационное своеобразие музыкального фольклора разных стран мира. Русская народная музыка: устность, коллективность, </w:t>
      </w:r>
      <w:proofErr w:type="spell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импровизационность</w:t>
      </w:r>
      <w:proofErr w:type="spell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песенность</w:t>
      </w:r>
      <w:proofErr w:type="spell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Основные жанры русской народной песни. Перевоплощение народной музыки в произведениях композиторов. Общее представление об этнической музыке.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1.2  Духовная</w:t>
      </w:r>
      <w:proofErr w:type="gramEnd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музыка России.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Русская духовная музыкальная культура с древности до наших дней. Вечные темы искусства в </w:t>
      </w:r>
      <w:proofErr w:type="gram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музыке  Рахманинова</w:t>
      </w:r>
      <w:proofErr w:type="gram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Интонационное своеобразие духовной музыки </w:t>
      </w:r>
      <w:proofErr w:type="gram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основных  конфессий</w:t>
      </w:r>
      <w:proofErr w:type="gram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России.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1.3  Классики</w:t>
      </w:r>
      <w:proofErr w:type="gramEnd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русской, советской музыки  20 века.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Классика и современность. Традиции и новаторство в музыке Рахманинова, Прокофьева, Шостаковича, Хачатуряна, Стравинского, Свиридова, </w:t>
      </w:r>
      <w:proofErr w:type="spell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Шнитке</w:t>
      </w:r>
      <w:proofErr w:type="spell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1.4  Зарубежное</w:t>
      </w:r>
      <w:proofErr w:type="gramEnd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музыкальное искусство 20 века.</w:t>
      </w:r>
    </w:p>
    <w:p w:rsidR="006F3FE2" w:rsidRPr="00123D6A" w:rsidRDefault="006F3FE2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Многообразие направлений в музыке 20 века. Джаз, рок-музыка, мюзикл. Современная композиторская вокальная музыка (Карл </w:t>
      </w:r>
      <w:proofErr w:type="spellStart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Орф</w:t>
      </w:r>
      <w:proofErr w:type="spellEnd"/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6F3FE2" w:rsidRPr="00123D6A" w:rsidRDefault="004D630A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</w:t>
      </w:r>
      <w:r w:rsidR="006F3FE2"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.5  Панорама</w:t>
      </w:r>
      <w:proofErr w:type="gramEnd"/>
      <w:r w:rsidR="006F3FE2"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советской, российской культуры 20 века.</w:t>
      </w:r>
    </w:p>
    <w:p w:rsidR="00E60C11" w:rsidRPr="00123D6A" w:rsidRDefault="006F3FE2" w:rsidP="00FB533E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Самобытное явление в мировой музыкальной культуре – советская массовая песня. Причины возникновения авторской песни. Русский рок. Панорама современной музыкальной жизни России. Музыка и её влияние на человека, его чувства и мысли, характер и деятельность, отношение к жизни. Значение музыки в жизни каждого человека и общества в целом.</w:t>
      </w:r>
    </w:p>
    <w:tbl>
      <w:tblPr>
        <w:tblStyle w:val="aa"/>
        <w:tblW w:w="10456" w:type="dxa"/>
        <w:tblLayout w:type="fixed"/>
        <w:tblLook w:val="04A0" w:firstRow="1" w:lastRow="0" w:firstColumn="1" w:lastColumn="0" w:noHBand="0" w:noVBand="1"/>
      </w:tblPr>
      <w:tblGrid>
        <w:gridCol w:w="490"/>
        <w:gridCol w:w="1348"/>
        <w:gridCol w:w="567"/>
        <w:gridCol w:w="709"/>
        <w:gridCol w:w="709"/>
        <w:gridCol w:w="4394"/>
        <w:gridCol w:w="2239"/>
      </w:tblGrid>
      <w:tr w:rsidR="001B500E" w:rsidRPr="00123D6A" w:rsidTr="001B500E">
        <w:tc>
          <w:tcPr>
            <w:tcW w:w="490" w:type="dxa"/>
            <w:vMerge w:val="restart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348" w:type="dxa"/>
            <w:vMerge w:val="restart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раздела/темы модуль</w:t>
            </w:r>
          </w:p>
        </w:tc>
        <w:tc>
          <w:tcPr>
            <w:tcW w:w="567" w:type="dxa"/>
            <w:vMerge w:val="restart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418" w:type="dxa"/>
            <w:gridSpan w:val="2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из них </w:t>
            </w:r>
          </w:p>
        </w:tc>
        <w:tc>
          <w:tcPr>
            <w:tcW w:w="4394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Форма организации деятельности </w:t>
            </w:r>
          </w:p>
        </w:tc>
        <w:tc>
          <w:tcPr>
            <w:tcW w:w="223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Вид деятельности </w:t>
            </w:r>
          </w:p>
        </w:tc>
      </w:tr>
      <w:tr w:rsidR="001B500E" w:rsidRPr="00123D6A" w:rsidTr="001B500E">
        <w:tc>
          <w:tcPr>
            <w:tcW w:w="490" w:type="dxa"/>
            <w:vMerge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48" w:type="dxa"/>
            <w:vMerge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теор</w:t>
            </w:r>
            <w:proofErr w:type="spellEnd"/>
          </w:p>
        </w:tc>
        <w:tc>
          <w:tcPr>
            <w:tcW w:w="709" w:type="dxa"/>
          </w:tcPr>
          <w:p w:rsidR="00E60C11" w:rsidRPr="00123D6A" w:rsidRDefault="001B500E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23D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прак</w:t>
            </w:r>
            <w:proofErr w:type="spellEnd"/>
          </w:p>
        </w:tc>
        <w:tc>
          <w:tcPr>
            <w:tcW w:w="4394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</w:tr>
      <w:tr w:rsidR="00525C7C" w:rsidRPr="00123D6A" w:rsidTr="001B500E">
        <w:trPr>
          <w:trHeight w:val="583"/>
        </w:trPr>
        <w:tc>
          <w:tcPr>
            <w:tcW w:w="490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48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фольклор России и других стран мира.</w:t>
            </w:r>
          </w:p>
        </w:tc>
        <w:tc>
          <w:tcPr>
            <w:tcW w:w="567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4" w:type="dxa"/>
            <w:vAlign w:val="center"/>
          </w:tcPr>
          <w:p w:rsidR="00525C7C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Напеть 3- 4 </w:t>
            </w:r>
            <w:proofErr w:type="spell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разножанровые</w:t>
            </w:r>
            <w:proofErr w:type="spell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русские народные песни, спеть наизусть 2-3. Анализировать особенности основных жанров русских народных песен. Понимать значение народного музыкального творчества в сохранении и развитии общей культуры народа.  Называть основные жанры русских народных песен. Эмоционально воспринимать народную музыку.  Находить в Интернете записи народных песен. Исследовать особенности этнической музыки. Размышлять об интерпретации народной песни. Отличать аутентичную народную музыку. Объяснять традиционность народной музыки. </w:t>
            </w: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Различать на слух звучание русских народных музыкальных инструментов.</w:t>
            </w:r>
          </w:p>
        </w:tc>
        <w:tc>
          <w:tcPr>
            <w:tcW w:w="2239" w:type="dxa"/>
          </w:tcPr>
          <w:p w:rsidR="00E60C11" w:rsidRPr="00123D6A" w:rsidRDefault="00E60C11" w:rsidP="00E60C1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познавательная</w:t>
            </w:r>
          </w:p>
        </w:tc>
      </w:tr>
      <w:tr w:rsidR="001B500E" w:rsidRPr="00123D6A" w:rsidTr="001B500E">
        <w:trPr>
          <w:trHeight w:val="3105"/>
        </w:trPr>
        <w:tc>
          <w:tcPr>
            <w:tcW w:w="490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48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Духовная музыка России</w:t>
            </w:r>
          </w:p>
        </w:tc>
        <w:tc>
          <w:tcPr>
            <w:tcW w:w="567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vAlign w:val="center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Эмоционально воспринимать духовную музыку. Называть характерные черты русской духовной музыки. Находить </w:t>
            </w:r>
            <w:proofErr w:type="gram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 народных</w:t>
            </w:r>
            <w:proofErr w:type="gram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современных песнях духовное содержание.  Ориентироваться в составе исполнителей вокальной музыки, наличии или отсутствии инструментального сопровождения.</w:t>
            </w:r>
          </w:p>
        </w:tc>
        <w:tc>
          <w:tcPr>
            <w:tcW w:w="2239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познавательная</w:t>
            </w:r>
          </w:p>
        </w:tc>
      </w:tr>
      <w:tr w:rsidR="00525C7C" w:rsidRPr="00123D6A" w:rsidTr="001B500E">
        <w:trPr>
          <w:trHeight w:val="4260"/>
        </w:trPr>
        <w:tc>
          <w:tcPr>
            <w:tcW w:w="490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48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Классики русской, советской музыки  20 века.</w:t>
            </w:r>
          </w:p>
        </w:tc>
        <w:tc>
          <w:tcPr>
            <w:tcW w:w="567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4" w:type="dxa"/>
            <w:vAlign w:val="center"/>
          </w:tcPr>
          <w:p w:rsidR="00525C7C" w:rsidRPr="00123D6A" w:rsidRDefault="00525C7C" w:rsidP="00525C7C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Исследовать разнообразие </w:t>
            </w:r>
            <w:proofErr w:type="gram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  специфику</w:t>
            </w:r>
            <w:proofErr w:type="gram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современной музыки Ориентироваться в современных средствах музыкальной композиции. Понимать соотношение традиции и новаторства в русской музыке 20 века. Рассказать о признаках классического искусства. Узнавать по характерным признакам (интонации, мелодии, ритму и др.) музыку некоторых </w:t>
            </w:r>
            <w:proofErr w:type="gram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современных  русских</w:t>
            </w:r>
            <w:proofErr w:type="gram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композиторов.  Принимать участие в драматизации музыкальных произведений. Проявлять личностное отношение, эмоциональную отзывчивость к русской классической музыке  20 века.</w:t>
            </w:r>
          </w:p>
        </w:tc>
        <w:tc>
          <w:tcPr>
            <w:tcW w:w="2239" w:type="dxa"/>
          </w:tcPr>
          <w:p w:rsidR="00525C7C" w:rsidRPr="00123D6A" w:rsidRDefault="001B500E" w:rsidP="00525C7C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исследовательская</w:t>
            </w:r>
          </w:p>
        </w:tc>
      </w:tr>
      <w:tr w:rsidR="001B500E" w:rsidRPr="00123D6A" w:rsidTr="001B500E">
        <w:trPr>
          <w:trHeight w:val="3210"/>
        </w:trPr>
        <w:tc>
          <w:tcPr>
            <w:tcW w:w="490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8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Зарубежное музыкальное искусство 20 века.</w:t>
            </w:r>
          </w:p>
        </w:tc>
        <w:tc>
          <w:tcPr>
            <w:tcW w:w="567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  <w:vAlign w:val="center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особенностях джазового ритма. Напеть примеры джазовой, рок-музыки, мюзикла. Отличать американскую музыку от европейской. Размышлять о триединстве музыкальной деятельности. Творчески интерпретировать содержание музыкальных произведений в пении, музыкально-ритмическом  движении, пластическом интонировании, изобразительной деятельности.</w:t>
            </w:r>
          </w:p>
        </w:tc>
        <w:tc>
          <w:tcPr>
            <w:tcW w:w="223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исследовательская</w:t>
            </w:r>
          </w:p>
        </w:tc>
      </w:tr>
      <w:tr w:rsidR="001B500E" w:rsidRPr="00123D6A" w:rsidTr="001B500E">
        <w:trPr>
          <w:trHeight w:val="387"/>
        </w:trPr>
        <w:tc>
          <w:tcPr>
            <w:tcW w:w="490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8" w:type="dxa"/>
            <w:vAlign w:val="center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Панорама советской, российской культуры 20 века.</w:t>
            </w:r>
          </w:p>
        </w:tc>
        <w:tc>
          <w:tcPr>
            <w:tcW w:w="567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  <w:vAlign w:val="center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 рассуждать о значении музыки в жизни человека и общества. Исполнять наизусть 2-3 бардовские </w:t>
            </w:r>
            <w:proofErr w:type="gram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песни,  Гимн</w:t>
            </w:r>
            <w:proofErr w:type="gram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России, Гимн Москвы коллективно и сольно. Знать классификации певческих голосов по тембру и высоте. Оценивать образцы популярной музыки. Соотносить образы текстов в авторской песне с их </w:t>
            </w: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музыкальным воплощением. Искать информацию о наиболее значительных явлениях музыкальной жизни в стране и за её пределами. Различать виды оркестра и группы музыкальных инструментов. Участвовать в одноголосном и двухголосном исполнении вокальных произведений.</w:t>
            </w:r>
          </w:p>
        </w:tc>
        <w:tc>
          <w:tcPr>
            <w:tcW w:w="2239" w:type="dxa"/>
          </w:tcPr>
          <w:p w:rsidR="001B500E" w:rsidRPr="00123D6A" w:rsidRDefault="001B500E" w:rsidP="001B500E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познавательная</w:t>
            </w:r>
          </w:p>
        </w:tc>
      </w:tr>
    </w:tbl>
    <w:p w:rsidR="00FB533E" w:rsidRPr="00123D6A" w:rsidRDefault="00FB533E" w:rsidP="006F3FE2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 </w:t>
      </w:r>
    </w:p>
    <w:p w:rsidR="006F3FE2" w:rsidRPr="00123D6A" w:rsidRDefault="004D630A" w:rsidP="00B70D34">
      <w:pPr>
        <w:pStyle w:val="a3"/>
        <w:spacing w:after="0" w:line="240" w:lineRule="auto"/>
        <w:ind w:left="18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123D6A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Планируемые результаты</w:t>
      </w:r>
      <w:r w:rsidR="00B70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учебного</w:t>
      </w:r>
      <w:r w:rsidR="00123D6A" w:rsidRPr="00123D6A">
        <w:rPr>
          <w:rFonts w:ascii="Times New Roman" w:hAnsi="Times New Roman" w:cs="Times New Roman"/>
          <w:b/>
          <w:sz w:val="24"/>
          <w:szCs w:val="24"/>
        </w:rPr>
        <w:t xml:space="preserve"> курса</w:t>
      </w:r>
      <w:r w:rsidR="00123D6A" w:rsidRPr="00123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освоения внеурочной деятельности.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Специфика эстетического </w:t>
      </w:r>
      <w:r w:rsid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предмета вне</w:t>
      </w:r>
      <w:r w:rsidR="00D81E0C"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</w:t>
      </w: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обусловливает тесное взаимодействие, смысловое единство трёх групп результатов: личностных,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предметных.</w:t>
      </w:r>
    </w:p>
    <w:p w:rsidR="006F3FE2" w:rsidRPr="00123D6A" w:rsidRDefault="006F3FE2" w:rsidP="006F3FE2">
      <w:pPr>
        <w:spacing w:before="240" w:after="120" w:line="24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ЛИЧНОСТНЫЕ РЕЗУЛЬТАТЫ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осво</w:t>
      </w:r>
      <w:r w:rsid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рабочей программы по внеурочной деятельности</w:t>
      </w: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основного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 руководствоваться системой позитивных ценностных ориентаций, в том числе в части: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обществе; знание Гимна России и традиций его исполнения, уважение музыкальных символов республик Российской Федерации и других стран мира; проявление интереса к освоению музыкальных традиций своего края, музыкальной культуры народов России; знание достижений отечественных музыкантов, их вклада в мировую музыкальную культуру; интерес к изучению истории отечественной музыкальной культуры; стремление развивать и сохранять музыкальную культуру своей страны, своего края.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 осознание комплекса идей и моделей поведения, отражённых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отражёнными в них; 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волонтёра в дни праздничных мероприятий.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моральные ценности и нормы в ситуациях нравственного выбора; готовность воспринимать музыкальное искусство с учётом моральных и духовных ценностей этического и религиозного контекста, социально-исторических особенностей этики и эстетики;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Эстетического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 осознание ценности творчества, таланта; осознание важности музыкального искусства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 овладение музыкальным языком, навыками познания музыки как искусства интонируемого смысла; овладение основными способами исследовательской деятельности 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осознание ценности жизни с опорой на собственный жизненный опыт и опыт восприятия произведений искусства; соблюдение правил личной безопасности и гигиены, в том числе в процессе музыкально-исполнительской, творческой, исследовательской деятельности; умение осознавать своё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рефлексии, признание своего права на ошибку и такого же права другого человека.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 участие в экологических проектах через различные формы музыкального творчества.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перенимать опыт, учиться у других людей —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смелость при соприкосновении с новым эмоциональным опытом, 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</w:t>
      </w:r>
      <w:proofErr w:type="spellStart"/>
      <w:proofErr w:type="gram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-эмоциональными</w:t>
      </w:r>
      <w:proofErr w:type="gram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ресурсами в стрессовой ситуации, воля к победе.</w:t>
      </w:r>
    </w:p>
    <w:p w:rsidR="006F3FE2" w:rsidRPr="00123D6A" w:rsidRDefault="006F3FE2" w:rsidP="006F3FE2">
      <w:pPr>
        <w:spacing w:before="240" w:after="120" w:line="24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Овладение универсальными познавательными действиями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существенные признаки конкретного музыкального звучания;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самостоятельно обобщать и формулировать выводы по результатам проведённого слухового наблюдения-исследования.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следовать внутренним слухом за развитием музыкального процесса, «наблюдать» звучание музыки;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вопросы как исследовательский инструмент познания;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слухового исследования.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специфику работы с аудиоинформацией, музыкальными записями;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интонирование для запоминания звуковой информации, музыкальных произведений;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выбирать, анализировать, интерпретировать, обобщать и систематизировать информацию, представленную в аудио и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видеоформатах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текстах, таблицах, схемах;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оптимальную форму представления информации (текст, таблица, схема, презентация, театрализация и др.) в зависимости от коммуникативной установки.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Овладение системой универсальных познавательных действий обеспечивает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когнитивных навыков обучающихся, в том числе развитие специфического типа интеллектуальной деятельности — музыкального мышления.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Овладение универсальными коммуникативными действиями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Невербальная коммуникация: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 использовать интонационно-выразительные возможности в ситуации публичного выступления;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Вербальное общение: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суждения, выражать эмоции в соответствии с условиями и целями общения;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своё мнение, в том числе впечатления от общения с музыкальным искусством в устных и письменных текстах;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публично представлять результаты учебной и творческой деятельности.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 (сотрудничество):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Овладение универсальными регулятивными действиями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Самоорганизация</w:t>
      </w: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достижение целей через решение ряда последовательных задач частного характера;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план действий, вносить необходимые коррективы в ходе его реализации;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наиболее важные проблемы для решения в учебных и жизненных ситуациях;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выбор и брать за него ответственность на себя.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Самоконтроль (рефлексия):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адекватную оценку учебной ситуации и предлагать план её изменения;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причины достижения (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результатов деятельности; понимать причины неудач и уметь предупреждать их, давать оценку приобретённому опыту;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 и т. д.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Эмоциональный интеллект: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анализировать причины эмоций; понимать мотивы и намерения другого человека, анализируя коммуникативно-интонационную ситуацию; регулировать способ выражения собственных эмоций.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признавать своё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себя и других, не осуждая;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открытость;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невозможность контролировать всё вокруг.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:rsidR="006F3FE2" w:rsidRPr="00123D6A" w:rsidRDefault="006F3FE2" w:rsidP="006F3FE2">
      <w:pPr>
        <w:spacing w:before="240" w:after="120" w:line="24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характеризуют </w:t>
      </w:r>
      <w:proofErr w:type="spellStart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освоившие основную образовательную программу по предмету «Музыка»: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 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 воспринимают российскую музыкальную культуру как целостное и самобытное цивилизационное явление; знают достижения отечественных мастеров музыкальной культуры, испытывают гордость за них;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  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6F3FE2" w:rsidRPr="00123D6A" w:rsidRDefault="006F3FE2" w:rsidP="006F3FE2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понимают роль музыки как социально значимого явления, формирующего общественные вкусы и настроения, включённого в развитие политического, экономического, религиозного, иных аспектов развития общества.</w:t>
      </w:r>
    </w:p>
    <w:p w:rsidR="006F69F7" w:rsidRPr="00123D6A" w:rsidRDefault="006F69F7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D4DF5" w:rsidRPr="00123D6A" w:rsidRDefault="000D4DF5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D4DF5" w:rsidRPr="00123D6A" w:rsidRDefault="000D4DF5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D4DF5" w:rsidRPr="00123D6A" w:rsidRDefault="000D4DF5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F69F7" w:rsidRPr="00123D6A" w:rsidRDefault="006F69F7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F69F7" w:rsidRPr="00123D6A" w:rsidRDefault="006F69F7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F69F7" w:rsidRPr="00123D6A" w:rsidRDefault="006F69F7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F69F7" w:rsidRPr="00123D6A" w:rsidRDefault="006F69F7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B23D43" w:rsidRPr="00123D6A" w:rsidRDefault="00B23D43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B23D43" w:rsidRPr="00123D6A" w:rsidRDefault="00B23D43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B500E" w:rsidRPr="00123D6A" w:rsidRDefault="001B500E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B500E" w:rsidRPr="00123D6A" w:rsidRDefault="001B500E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B500E" w:rsidRPr="00123D6A" w:rsidRDefault="001B500E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F69F7" w:rsidRPr="00123D6A" w:rsidRDefault="006F69F7" w:rsidP="00123D6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9B02DA" w:rsidRPr="00123D6A" w:rsidRDefault="006F3FE2" w:rsidP="006F3FE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III</w:t>
      </w:r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. </w:t>
      </w:r>
      <w:r w:rsidR="00123D6A" w:rsidRPr="00123D6A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B70D34" w:rsidRPr="00B70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70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</w:t>
      </w:r>
      <w:r w:rsidR="00B70D34" w:rsidRPr="00123D6A">
        <w:rPr>
          <w:rFonts w:ascii="Times New Roman" w:hAnsi="Times New Roman" w:cs="Times New Roman"/>
          <w:b/>
          <w:sz w:val="24"/>
          <w:szCs w:val="24"/>
        </w:rPr>
        <w:t xml:space="preserve"> курса</w:t>
      </w:r>
      <w:r w:rsidR="00123D6A" w:rsidRPr="00123D6A">
        <w:rPr>
          <w:rFonts w:ascii="Times New Roman" w:hAnsi="Times New Roman" w:cs="Times New Roman"/>
          <w:b/>
          <w:sz w:val="24"/>
          <w:szCs w:val="24"/>
        </w:rPr>
        <w:t>, в том числе с учетом рабочей программы воспитания, с определением основных видов внеурочной деятельности</w:t>
      </w:r>
      <w:r w:rsidR="00123D6A">
        <w:rPr>
          <w:rFonts w:ascii="Times New Roman" w:hAnsi="Times New Roman" w:cs="Times New Roman"/>
          <w:b/>
          <w:sz w:val="24"/>
          <w:szCs w:val="24"/>
        </w:rPr>
        <w:t>.</w:t>
      </w:r>
    </w:p>
    <w:p w:rsidR="009B02DA" w:rsidRPr="00123D6A" w:rsidRDefault="009B02DA" w:rsidP="00012B13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pPr w:leftFromText="45" w:rightFromText="45" w:vertAnchor="text"/>
        <w:tblW w:w="107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7202"/>
        <w:gridCol w:w="826"/>
        <w:gridCol w:w="2154"/>
      </w:tblGrid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  темы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ЭОР</w:t>
            </w:r>
          </w:p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ЦОР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Музыкальный фольклор России и других стран мира.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– древнейший вид искусства.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40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жанры русских народных песен.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Аутентичный фольклор и в обработке.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Интерпретация народной песни.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Перевоплощение народной музыки в произведениях русских композиторов.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фольклор народов России.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Традиции фольклорной музыки других стран мира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ПРОСВЕШЕНИЕ</w:t>
            </w: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Духовная музыка России.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духовная музыкальная культура.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Духовная музыка в творчестве Рахманинова.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Духовная музыка разных конфессий.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Классики русской, советской музыки  20 века.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Классика и современность.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Романсы Рахманинова.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 «Ромео и Джульетта»  Прокофьева.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Революционная песня в симфоническом творчестве Шостаковича.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Восточные мотивы в музыке Хачатуряна.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КЛАСС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«Русские» балеты Стравинского.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образы Свиридова.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Авангардная музыка </w:t>
            </w:r>
            <w:proofErr w:type="spell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Шнитке</w:t>
            </w:r>
            <w:proofErr w:type="spell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Зарубежное музыкальное искусство 20 века.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Джаз.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Рок-музыка.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МЭО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Мюзикл </w:t>
            </w:r>
            <w:proofErr w:type="spell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Уэббера</w:t>
            </w:r>
            <w:proofErr w:type="spell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«Кошки».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Карл </w:t>
            </w:r>
            <w:proofErr w:type="spellStart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</w:t>
            </w:r>
            <w:proofErr w:type="spellEnd"/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«Кармина бурана»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D81E0C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направлений в музыке 20 века.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ПРОСВЕШЕНИЕ</w:t>
            </w: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Панорама советской, российской культуры 20 века.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 массовая песня.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Авторская песня.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0D4DF5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D6A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</w:tr>
      <w:tr w:rsidR="00FB533E" w:rsidRPr="00123D6A" w:rsidTr="000D4DF5">
        <w:trPr>
          <w:trHeight w:val="345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Панорама современной музыкальной жизни России.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музыки в жизни человека и общества.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33E" w:rsidRPr="00123D6A" w:rsidTr="000D4DF5">
        <w:trPr>
          <w:trHeight w:val="360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7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урок.</w:t>
            </w:r>
          </w:p>
        </w:tc>
        <w:tc>
          <w:tcPr>
            <w:tcW w:w="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B02DA" w:rsidRPr="00123D6A" w:rsidRDefault="009B02DA" w:rsidP="00FB533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533E" w:rsidRPr="00123D6A" w:rsidRDefault="00FB533E" w:rsidP="00FB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3FE2" w:rsidRPr="00123D6A" w:rsidRDefault="009B02DA" w:rsidP="009B02DA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D630A" w:rsidRPr="00123D6A" w:rsidRDefault="009B02DA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123D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4D630A" w:rsidRDefault="004D630A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2F4C" w:rsidRDefault="00402F4C" w:rsidP="009B02DA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02F4C"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>
            <wp:extent cx="6645910" cy="9397606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7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02F4C" w:rsidSect="004D63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E0C" w:rsidRDefault="00D81E0C" w:rsidP="00D81E0C">
      <w:pPr>
        <w:spacing w:after="0" w:line="240" w:lineRule="auto"/>
      </w:pPr>
      <w:r>
        <w:separator/>
      </w:r>
    </w:p>
  </w:endnote>
  <w:endnote w:type="continuationSeparator" w:id="0">
    <w:p w:rsidR="00D81E0C" w:rsidRDefault="00D81E0C" w:rsidP="00D81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E0C" w:rsidRDefault="00D81E0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248631"/>
      <w:docPartObj>
        <w:docPartGallery w:val="Page Numbers (Bottom of Page)"/>
        <w:docPartUnique/>
      </w:docPartObj>
    </w:sdtPr>
    <w:sdtEndPr/>
    <w:sdtContent>
      <w:p w:rsidR="00D81E0C" w:rsidRDefault="00D81E0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2F4C">
          <w:rPr>
            <w:noProof/>
          </w:rPr>
          <w:t>12</w:t>
        </w:r>
        <w:r>
          <w:fldChar w:fldCharType="end"/>
        </w:r>
      </w:p>
    </w:sdtContent>
  </w:sdt>
  <w:p w:rsidR="00D81E0C" w:rsidRDefault="00D81E0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E0C" w:rsidRDefault="00D81E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E0C" w:rsidRDefault="00D81E0C" w:rsidP="00D81E0C">
      <w:pPr>
        <w:spacing w:after="0" w:line="240" w:lineRule="auto"/>
      </w:pPr>
      <w:r>
        <w:separator/>
      </w:r>
    </w:p>
  </w:footnote>
  <w:footnote w:type="continuationSeparator" w:id="0">
    <w:p w:rsidR="00D81E0C" w:rsidRDefault="00D81E0C" w:rsidP="00D81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E0C" w:rsidRDefault="00D81E0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E0C" w:rsidRDefault="00D81E0C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E0C" w:rsidRDefault="00D81E0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F42CD"/>
    <w:multiLevelType w:val="hybridMultilevel"/>
    <w:tmpl w:val="02B40B86"/>
    <w:lvl w:ilvl="0" w:tplc="98649A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52045"/>
    <w:multiLevelType w:val="hybridMultilevel"/>
    <w:tmpl w:val="EBCCAE50"/>
    <w:lvl w:ilvl="0" w:tplc="0178A3CA">
      <w:start w:val="2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0D1"/>
    <w:rsid w:val="00012B13"/>
    <w:rsid w:val="000560D1"/>
    <w:rsid w:val="000D4DF5"/>
    <w:rsid w:val="00123D6A"/>
    <w:rsid w:val="001B500E"/>
    <w:rsid w:val="00402F4C"/>
    <w:rsid w:val="004D630A"/>
    <w:rsid w:val="00525C7C"/>
    <w:rsid w:val="006C2562"/>
    <w:rsid w:val="006F3FE2"/>
    <w:rsid w:val="006F69F7"/>
    <w:rsid w:val="009B02DA"/>
    <w:rsid w:val="00B23D43"/>
    <w:rsid w:val="00B70D34"/>
    <w:rsid w:val="00D81E0C"/>
    <w:rsid w:val="00E60C11"/>
    <w:rsid w:val="00FB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3C0"/>
  <w15:chartTrackingRefBased/>
  <w15:docId w15:val="{4A99E848-D815-49AF-B828-9CC0A61A1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2DA"/>
  </w:style>
  <w:style w:type="paragraph" w:styleId="1">
    <w:name w:val="heading 1"/>
    <w:basedOn w:val="a"/>
    <w:next w:val="a"/>
    <w:link w:val="10"/>
    <w:qFormat/>
    <w:rsid w:val="00123D6A"/>
    <w:pPr>
      <w:spacing w:before="60" w:after="0" w:line="240" w:lineRule="auto"/>
      <w:jc w:val="center"/>
      <w:outlineLvl w:val="0"/>
    </w:pPr>
    <w:rPr>
      <w:rFonts w:ascii="Times New Roman" w:eastAsiaTheme="minorEastAsia" w:hAnsi="Times New Roman" w:cs="Times New Roman"/>
      <w:b/>
      <w:sz w:val="28"/>
      <w:szCs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30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81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81E0C"/>
  </w:style>
  <w:style w:type="paragraph" w:styleId="a6">
    <w:name w:val="footer"/>
    <w:basedOn w:val="a"/>
    <w:link w:val="a7"/>
    <w:uiPriority w:val="99"/>
    <w:unhideWhenUsed/>
    <w:rsid w:val="00D81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81E0C"/>
  </w:style>
  <w:style w:type="paragraph" w:styleId="a8">
    <w:name w:val="Balloon Text"/>
    <w:basedOn w:val="a"/>
    <w:link w:val="a9"/>
    <w:uiPriority w:val="99"/>
    <w:semiHidden/>
    <w:unhideWhenUsed/>
    <w:rsid w:val="00012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12B13"/>
    <w:rPr>
      <w:rFonts w:ascii="Segoe UI" w:hAnsi="Segoe UI" w:cs="Segoe UI"/>
      <w:sz w:val="18"/>
      <w:szCs w:val="18"/>
    </w:rPr>
  </w:style>
  <w:style w:type="table" w:styleId="aa">
    <w:name w:val="Table Grid"/>
    <w:basedOn w:val="a1"/>
    <w:uiPriority w:val="39"/>
    <w:rsid w:val="00E60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123D6A"/>
    <w:rPr>
      <w:rFonts w:ascii="Times New Roman" w:eastAsiaTheme="minorEastAsia" w:hAnsi="Times New Roman" w:cs="Times New Roman"/>
      <w:b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12</Pages>
  <Words>3249</Words>
  <Characters>18522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232</dc:creator>
  <cp:keywords/>
  <dc:description/>
  <cp:lastModifiedBy>232</cp:lastModifiedBy>
  <cp:revision>8</cp:revision>
  <cp:lastPrinted>2023-01-11T08:44:00Z</cp:lastPrinted>
  <dcterms:created xsi:type="dcterms:W3CDTF">2023-01-10T05:32:00Z</dcterms:created>
  <dcterms:modified xsi:type="dcterms:W3CDTF">2023-01-25T14:13:00Z</dcterms:modified>
</cp:coreProperties>
</file>